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E1" w:rsidRPr="00F96BE1" w:rsidRDefault="00F96BE1" w:rsidP="00F96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E1">
        <w:rPr>
          <w:rFonts w:ascii="Times New Roman" w:hAnsi="Times New Roman" w:cs="Times New Roman"/>
          <w:b/>
          <w:sz w:val="28"/>
          <w:szCs w:val="28"/>
        </w:rPr>
        <w:t xml:space="preserve">Финансово – экономическое состояние </w:t>
      </w:r>
    </w:p>
    <w:p w:rsidR="00F96BE1" w:rsidRPr="00F96BE1" w:rsidRDefault="00F96BE1" w:rsidP="00F96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E1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</w:t>
      </w:r>
      <w:r w:rsidR="006A74FC">
        <w:rPr>
          <w:rFonts w:ascii="Times New Roman" w:hAnsi="Times New Roman" w:cs="Times New Roman"/>
          <w:b/>
          <w:sz w:val="28"/>
          <w:szCs w:val="28"/>
        </w:rPr>
        <w:t>на 01.01.202</w:t>
      </w:r>
      <w:r w:rsidR="00EF44E1">
        <w:rPr>
          <w:rFonts w:ascii="Times New Roman" w:hAnsi="Times New Roman" w:cs="Times New Roman"/>
          <w:b/>
          <w:sz w:val="28"/>
          <w:szCs w:val="28"/>
        </w:rPr>
        <w:t>1</w:t>
      </w:r>
      <w:r w:rsidR="006A74FC">
        <w:rPr>
          <w:rFonts w:ascii="Times New Roman" w:hAnsi="Times New Roman" w:cs="Times New Roman"/>
          <w:b/>
          <w:sz w:val="28"/>
          <w:szCs w:val="28"/>
        </w:rPr>
        <w:t>г.</w:t>
      </w:r>
      <w:r w:rsidRPr="00F96B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BE1" w:rsidRDefault="00F96BE1" w:rsidP="00F96B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BE1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EF44E1">
        <w:rPr>
          <w:rFonts w:ascii="Times New Roman" w:hAnsi="Times New Roman" w:cs="Times New Roman"/>
          <w:sz w:val="28"/>
          <w:szCs w:val="28"/>
        </w:rPr>
        <w:t xml:space="preserve">Самарастат </w:t>
      </w:r>
    </w:p>
    <w:p w:rsidR="00855EB1" w:rsidRDefault="00855EB1" w:rsidP="00F96B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2340"/>
        <w:gridCol w:w="2331"/>
        <w:gridCol w:w="2557"/>
      </w:tblGrid>
      <w:tr w:rsidR="00F96BE1" w:rsidTr="009E4DBE">
        <w:tc>
          <w:tcPr>
            <w:tcW w:w="4683" w:type="dxa"/>
            <w:gridSpan w:val="2"/>
          </w:tcPr>
          <w:p w:rsidR="00F96BE1" w:rsidRDefault="00F96BE1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результаты </w:t>
            </w:r>
          </w:p>
        </w:tc>
        <w:tc>
          <w:tcPr>
            <w:tcW w:w="2331" w:type="dxa"/>
          </w:tcPr>
          <w:p w:rsidR="00F96BE1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предприятия</w:t>
            </w:r>
          </w:p>
        </w:tc>
        <w:tc>
          <w:tcPr>
            <w:tcW w:w="2557" w:type="dxa"/>
          </w:tcPr>
          <w:p w:rsidR="009E4DBE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</w:t>
            </w:r>
          </w:p>
          <w:p w:rsidR="00F96BE1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</w:tr>
      <w:tr w:rsidR="009E4DBE" w:rsidTr="009E4DBE">
        <w:tc>
          <w:tcPr>
            <w:tcW w:w="2343" w:type="dxa"/>
            <w:vMerge w:val="restart"/>
          </w:tcPr>
          <w:p w:rsidR="009E4DBE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и расходы по обычным видам деятельности, тыс. руб.</w:t>
            </w:r>
          </w:p>
        </w:tc>
        <w:tc>
          <w:tcPr>
            <w:tcW w:w="2340" w:type="dxa"/>
          </w:tcPr>
          <w:p w:rsidR="009E4DBE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на производство продаж</w:t>
            </w:r>
          </w:p>
        </w:tc>
        <w:tc>
          <w:tcPr>
            <w:tcW w:w="2331" w:type="dxa"/>
          </w:tcPr>
          <w:p w:rsidR="009E4DBE" w:rsidRDefault="00EF44E1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2722080</w:t>
            </w:r>
          </w:p>
        </w:tc>
        <w:tc>
          <w:tcPr>
            <w:tcW w:w="2557" w:type="dxa"/>
          </w:tcPr>
          <w:p w:rsidR="009E4DBE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2E6949" w:rsidTr="009E4DBE">
        <w:tc>
          <w:tcPr>
            <w:tcW w:w="2343" w:type="dxa"/>
            <w:vMerge/>
          </w:tcPr>
          <w:p w:rsidR="002E6949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E6949" w:rsidRDefault="00BD4E78" w:rsidP="0053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D4E78">
              <w:rPr>
                <w:rFonts w:ascii="Times New Roman" w:hAnsi="Times New Roman" w:cs="Times New Roman"/>
                <w:sz w:val="28"/>
                <w:szCs w:val="28"/>
              </w:rPr>
              <w:t>Себестоимость с учетом коммерческих и управленческих расходов</w:t>
            </w:r>
            <w:bookmarkEnd w:id="0"/>
          </w:p>
        </w:tc>
        <w:tc>
          <w:tcPr>
            <w:tcW w:w="2331" w:type="dxa"/>
          </w:tcPr>
          <w:p w:rsidR="002E6949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2364140</w:t>
            </w:r>
          </w:p>
        </w:tc>
        <w:tc>
          <w:tcPr>
            <w:tcW w:w="2557" w:type="dxa"/>
          </w:tcPr>
          <w:p w:rsidR="002E6949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9E4DBE" w:rsidTr="009E4DBE">
        <w:tc>
          <w:tcPr>
            <w:tcW w:w="2343" w:type="dxa"/>
            <w:vMerge/>
          </w:tcPr>
          <w:p w:rsidR="009E4DBE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E4DBE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убыток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продаж</w:t>
            </w:r>
          </w:p>
        </w:tc>
        <w:tc>
          <w:tcPr>
            <w:tcW w:w="2331" w:type="dxa"/>
          </w:tcPr>
          <w:p w:rsidR="009E4DBE" w:rsidRDefault="00EF44E1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357940</w:t>
            </w:r>
          </w:p>
        </w:tc>
        <w:tc>
          <w:tcPr>
            <w:tcW w:w="2557" w:type="dxa"/>
          </w:tcPr>
          <w:p w:rsidR="009E4DBE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9E4DBE" w:rsidTr="000A3BDA">
        <w:tc>
          <w:tcPr>
            <w:tcW w:w="4683" w:type="dxa"/>
            <w:gridSpan w:val="2"/>
          </w:tcPr>
          <w:p w:rsidR="009E4DBE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 прочих доходов и расходов, тыс. руб.</w:t>
            </w:r>
          </w:p>
        </w:tc>
        <w:tc>
          <w:tcPr>
            <w:tcW w:w="2331" w:type="dxa"/>
          </w:tcPr>
          <w:p w:rsidR="009E4DBE" w:rsidRDefault="00EF44E1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-103837</w:t>
            </w:r>
          </w:p>
        </w:tc>
        <w:tc>
          <w:tcPr>
            <w:tcW w:w="2557" w:type="dxa"/>
          </w:tcPr>
          <w:p w:rsidR="009E4DBE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96BE1" w:rsidTr="009E4DBE">
        <w:tc>
          <w:tcPr>
            <w:tcW w:w="4683" w:type="dxa"/>
            <w:gridSpan w:val="2"/>
          </w:tcPr>
          <w:p w:rsidR="00F96BE1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(убыток) до налогообложения, тыс. руб.</w:t>
            </w:r>
          </w:p>
        </w:tc>
        <w:tc>
          <w:tcPr>
            <w:tcW w:w="2331" w:type="dxa"/>
          </w:tcPr>
          <w:p w:rsidR="00F96BE1" w:rsidRDefault="00EF44E1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254103</w:t>
            </w:r>
          </w:p>
        </w:tc>
        <w:tc>
          <w:tcPr>
            <w:tcW w:w="2557" w:type="dxa"/>
          </w:tcPr>
          <w:p w:rsidR="00F96BE1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96BE1" w:rsidTr="009E4DBE">
        <w:tc>
          <w:tcPr>
            <w:tcW w:w="4683" w:type="dxa"/>
            <w:gridSpan w:val="2"/>
          </w:tcPr>
          <w:p w:rsidR="00F96BE1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прибыль, налоговые обязательства (активы), тыс. руб.</w:t>
            </w:r>
          </w:p>
        </w:tc>
        <w:tc>
          <w:tcPr>
            <w:tcW w:w="2331" w:type="dxa"/>
          </w:tcPr>
          <w:p w:rsidR="00F96BE1" w:rsidRDefault="00EF44E1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43862</w:t>
            </w:r>
          </w:p>
        </w:tc>
        <w:tc>
          <w:tcPr>
            <w:tcW w:w="2557" w:type="dxa"/>
          </w:tcPr>
          <w:p w:rsidR="00F96BE1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2E6949" w:rsidTr="009E4DBE">
        <w:tc>
          <w:tcPr>
            <w:tcW w:w="4683" w:type="dxa"/>
            <w:gridSpan w:val="2"/>
          </w:tcPr>
          <w:p w:rsidR="002E6949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прибыл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убыток) отчетного периода, тыс. руб.</w:t>
            </w:r>
          </w:p>
        </w:tc>
        <w:tc>
          <w:tcPr>
            <w:tcW w:w="2331" w:type="dxa"/>
          </w:tcPr>
          <w:p w:rsidR="002E6949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210241</w:t>
            </w:r>
          </w:p>
        </w:tc>
        <w:tc>
          <w:tcPr>
            <w:tcW w:w="2557" w:type="dxa"/>
          </w:tcPr>
          <w:p w:rsidR="002E6949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96BE1" w:rsidTr="009E4DBE">
        <w:tc>
          <w:tcPr>
            <w:tcW w:w="4683" w:type="dxa"/>
            <w:gridSpan w:val="2"/>
          </w:tcPr>
          <w:p w:rsidR="00F96BE1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прибыль, ед.</w:t>
            </w:r>
          </w:p>
        </w:tc>
        <w:tc>
          <w:tcPr>
            <w:tcW w:w="2331" w:type="dxa"/>
          </w:tcPr>
          <w:p w:rsidR="00F96BE1" w:rsidRDefault="00EF44E1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557" w:type="dxa"/>
          </w:tcPr>
          <w:p w:rsidR="00F96BE1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96BE1" w:rsidTr="009E4DBE">
        <w:tc>
          <w:tcPr>
            <w:tcW w:w="4683" w:type="dxa"/>
            <w:gridSpan w:val="2"/>
          </w:tcPr>
          <w:p w:rsidR="00F96BE1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убыток, ед.</w:t>
            </w:r>
          </w:p>
        </w:tc>
        <w:tc>
          <w:tcPr>
            <w:tcW w:w="2331" w:type="dxa"/>
          </w:tcPr>
          <w:p w:rsidR="00F96BE1" w:rsidRDefault="00EF44E1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7" w:type="dxa"/>
          </w:tcPr>
          <w:p w:rsidR="00F96BE1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</w:tbl>
    <w:p w:rsidR="005D1BA5" w:rsidRDefault="005D1BA5" w:rsidP="00FA64BA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5D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E1"/>
    <w:rsid w:val="00075F3E"/>
    <w:rsid w:val="002E6949"/>
    <w:rsid w:val="00532C66"/>
    <w:rsid w:val="005D1BA5"/>
    <w:rsid w:val="006A74FC"/>
    <w:rsid w:val="007143EF"/>
    <w:rsid w:val="007E37E3"/>
    <w:rsid w:val="00855EB1"/>
    <w:rsid w:val="009B38C7"/>
    <w:rsid w:val="009E4DBE"/>
    <w:rsid w:val="00BD4E78"/>
    <w:rsid w:val="00EF44E1"/>
    <w:rsid w:val="00F96BE1"/>
    <w:rsid w:val="00F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2021-11-16T07:46:00Z</cp:lastPrinted>
  <dcterms:created xsi:type="dcterms:W3CDTF">2021-11-17T06:11:00Z</dcterms:created>
  <dcterms:modified xsi:type="dcterms:W3CDTF">2021-11-17T06:18:00Z</dcterms:modified>
</cp:coreProperties>
</file>